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jc w:val="center"/>
        <w:rPr>
          <w:rFonts w:ascii="Times New Roman" w:hAnsi="Times New Roman" w:cs="Times New Roman"/>
          <w:sz w:val="24"/>
          <w:szCs w:val="24"/>
        </w:rPr>
      </w:pPr>
      <w:r w:rsidRPr="00616EB7">
        <w:rPr>
          <w:rFonts w:ascii="Times New Roman" w:hAnsi="Times New Roman" w:cs="Times New Roman"/>
          <w:sz w:val="24"/>
          <w:szCs w:val="24"/>
        </w:rPr>
        <w:t>Kubernetes and Docker</w:t>
      </w:r>
    </w:p>
    <w:p w:rsidR="00283DB4" w:rsidRPr="00616EB7" w:rsidRDefault="00283DB4" w:rsidP="00283DB4">
      <w:pPr>
        <w:spacing w:line="480" w:lineRule="auto"/>
        <w:jc w:val="center"/>
        <w:rPr>
          <w:rFonts w:ascii="Times New Roman" w:hAnsi="Times New Roman" w:cs="Times New Roman"/>
          <w:sz w:val="24"/>
          <w:szCs w:val="24"/>
        </w:rPr>
      </w:pPr>
      <w:r w:rsidRPr="00616EB7">
        <w:rPr>
          <w:rFonts w:ascii="Times New Roman" w:hAnsi="Times New Roman" w:cs="Times New Roman"/>
          <w:sz w:val="24"/>
          <w:szCs w:val="24"/>
        </w:rPr>
        <w:t>Student affiliation</w:t>
      </w:r>
    </w:p>
    <w:p w:rsidR="00283DB4" w:rsidRPr="00616EB7" w:rsidRDefault="00283DB4" w:rsidP="00283DB4">
      <w:pPr>
        <w:spacing w:line="480" w:lineRule="auto"/>
        <w:jc w:val="center"/>
        <w:rPr>
          <w:rFonts w:ascii="Times New Roman" w:hAnsi="Times New Roman" w:cs="Times New Roman"/>
          <w:sz w:val="24"/>
          <w:szCs w:val="24"/>
        </w:rPr>
      </w:pPr>
      <w:r w:rsidRPr="00616EB7">
        <w:rPr>
          <w:rFonts w:ascii="Times New Roman" w:hAnsi="Times New Roman" w:cs="Times New Roman"/>
          <w:sz w:val="24"/>
          <w:szCs w:val="24"/>
        </w:rPr>
        <w:t>Institution Affiliation</w:t>
      </w:r>
    </w:p>
    <w:p w:rsidR="00283DB4" w:rsidRPr="00616EB7" w:rsidRDefault="00283DB4" w:rsidP="00283DB4">
      <w:pPr>
        <w:spacing w:line="480" w:lineRule="auto"/>
        <w:jc w:val="center"/>
        <w:rPr>
          <w:rFonts w:ascii="Times New Roman" w:hAnsi="Times New Roman" w:cs="Times New Roman"/>
          <w:sz w:val="24"/>
          <w:szCs w:val="24"/>
        </w:rPr>
      </w:pPr>
      <w:r w:rsidRPr="00616EB7">
        <w:rPr>
          <w:rFonts w:ascii="Times New Roman" w:hAnsi="Times New Roman" w:cs="Times New Roman"/>
          <w:sz w:val="24"/>
          <w:szCs w:val="24"/>
        </w:rPr>
        <w:t>Date</w:t>
      </w:r>
    </w:p>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jc w:val="center"/>
        <w:rPr>
          <w:rFonts w:ascii="Times New Roman" w:hAnsi="Times New Roman" w:cs="Times New Roman"/>
          <w:sz w:val="24"/>
          <w:szCs w:val="24"/>
        </w:rPr>
      </w:pPr>
      <w:r w:rsidRPr="00616EB7">
        <w:rPr>
          <w:rFonts w:ascii="Times New Roman" w:hAnsi="Times New Roman" w:cs="Times New Roman"/>
          <w:sz w:val="24"/>
          <w:szCs w:val="24"/>
        </w:rPr>
        <w:lastRenderedPageBreak/>
        <w:t>Kubernetes and Docker</w:t>
      </w:r>
    </w:p>
    <w:p w:rsidR="00283DB4" w:rsidRPr="00616EB7" w:rsidRDefault="00283DB4" w:rsidP="00283DB4">
      <w:pPr>
        <w:spacing w:line="480" w:lineRule="auto"/>
        <w:ind w:firstLine="720"/>
        <w:rPr>
          <w:rFonts w:ascii="Times New Roman" w:hAnsi="Times New Roman" w:cs="Times New Roman"/>
          <w:sz w:val="24"/>
          <w:szCs w:val="24"/>
        </w:rPr>
      </w:pPr>
      <w:r w:rsidRPr="00616EB7">
        <w:rPr>
          <w:rFonts w:ascii="Times New Roman" w:hAnsi="Times New Roman" w:cs="Times New Roman"/>
          <w:sz w:val="24"/>
          <w:szCs w:val="24"/>
        </w:rPr>
        <w:t>Kubernetes refers to an open-source organization framework for robotizing the administration, position, scaling, and directing of holders that have gotten mainstream with designers and IT task groups. It is also defined as a system that allows individuals to schedule containers accurately. The system was first established by Google and was later distributed to open source, and today, it is managed by the Cloud Native Computing Foundation (Shah &amp; Dubaria, 2019).  It is a complex tool that can deliver complex complications. Kubernetes allows consistency among the developers by providing a common framework to run contributed systems. It can direct scaling requirements, deployment patterns, and failover, among many others. Kubernetes is beneficial to developers as it provides numerous storage options such as public clouds and on-premises SANs.</w:t>
      </w:r>
    </w:p>
    <w:p w:rsidR="00283DB4" w:rsidRPr="00616EB7" w:rsidRDefault="00283DB4" w:rsidP="00283DB4">
      <w:pPr>
        <w:spacing w:line="480" w:lineRule="auto"/>
        <w:ind w:firstLine="720"/>
        <w:rPr>
          <w:rFonts w:ascii="Times New Roman" w:hAnsi="Times New Roman" w:cs="Times New Roman"/>
          <w:sz w:val="24"/>
          <w:szCs w:val="24"/>
        </w:rPr>
      </w:pPr>
      <w:r w:rsidRPr="00616EB7">
        <w:rPr>
          <w:rFonts w:ascii="Times New Roman" w:hAnsi="Times New Roman" w:cs="Times New Roman"/>
          <w:sz w:val="24"/>
          <w:szCs w:val="24"/>
        </w:rPr>
        <w:t>On the other hand, Docker is a system developed to make it simpler to deploy and run applications through containers. The containers enable individuals to collect all the parts needed to form a whole application and deploy it as one package. Once this is done, the application can, therefore, run on any Linux machine with no restrain regardless of any customized settings that might be associated with the machine (Martin et al., 2018). Docker enables applications to employ the same Linux kernel used by the system they are running on. The system was developed to help both system administrators and developers. For instance, it allows the developers to get afore start to apply one of the programs that had already been developed to run in a Docker container as an element of their application. Other than that, it benefits the system administrators by reducing the systems needed during the operation due to its containable features.</w:t>
      </w:r>
    </w:p>
    <w:p w:rsidR="00283DB4" w:rsidRPr="00616EB7" w:rsidRDefault="00283DB4" w:rsidP="00283DB4">
      <w:pPr>
        <w:spacing w:line="480" w:lineRule="auto"/>
        <w:ind w:firstLine="720"/>
        <w:rPr>
          <w:rFonts w:ascii="Times New Roman" w:hAnsi="Times New Roman" w:cs="Times New Roman"/>
          <w:sz w:val="24"/>
          <w:szCs w:val="24"/>
        </w:rPr>
      </w:pPr>
      <w:r w:rsidRPr="00616EB7">
        <w:rPr>
          <w:rFonts w:ascii="Times New Roman" w:hAnsi="Times New Roman" w:cs="Times New Roman"/>
          <w:sz w:val="24"/>
          <w:szCs w:val="24"/>
        </w:rPr>
        <w:lastRenderedPageBreak/>
        <w:t xml:space="preserve">Kubernetes and Docker are not only technologies but also a community of individuals who, regardless of their differences, work together to bring about change in the organization. Just like a community of people, when Kubernetes and Docker collaborate, they exchange ideas and learn from each other. They are both open source communities. For instance, Docker is an open-source lightweight containerization technology, whereas Kubernetes is open source container managing software created in the Google platform. Kubernetes and Dockers are also documented in the Go programming language that enables them to be transferred as small, lightweight binaries (Modak et al., 2018). </w:t>
      </w:r>
    </w:p>
    <w:p w:rsidR="00283DB4" w:rsidRPr="00616EB7" w:rsidRDefault="00283DB4" w:rsidP="00283DB4">
      <w:pPr>
        <w:spacing w:line="480" w:lineRule="auto"/>
        <w:ind w:firstLine="720"/>
        <w:rPr>
          <w:rFonts w:ascii="Times New Roman" w:hAnsi="Times New Roman" w:cs="Times New Roman"/>
          <w:sz w:val="24"/>
          <w:szCs w:val="24"/>
        </w:rPr>
      </w:pPr>
      <w:r w:rsidRPr="00616EB7">
        <w:rPr>
          <w:rFonts w:ascii="Times New Roman" w:hAnsi="Times New Roman" w:cs="Times New Roman"/>
          <w:sz w:val="24"/>
          <w:szCs w:val="24"/>
        </w:rPr>
        <w:t>Both Kubernetes and Docker work together to bring about change in the field of technology. For instance, Docker presents an open standard for both packaging and containerized applications, and as a result, individuals can run Dockers that have been created on a Kubernetes cluster. Kubernetes cannot run as a complete solution by itself. Therefore to make it complete, it is advisable to install other tools and services to ensure security, identity, governance as well as access in combination with continuous deployment workflow. The two are better together to enable the user to achieve a balance between security and speed as well as to distribute codes faster at scale. It is argued that Kubernetes and Dockers make the applications more scalable when the app seems more loaded (Tufa et al., 2018).</w:t>
      </w:r>
    </w:p>
    <w:p w:rsidR="00283DB4" w:rsidRPr="00616EB7" w:rsidRDefault="00283DB4" w:rsidP="00283DB4">
      <w:pPr>
        <w:spacing w:line="480" w:lineRule="auto"/>
        <w:ind w:firstLine="720"/>
        <w:rPr>
          <w:rFonts w:ascii="Times New Roman" w:hAnsi="Times New Roman" w:cs="Times New Roman"/>
          <w:sz w:val="24"/>
          <w:szCs w:val="24"/>
        </w:rPr>
      </w:pPr>
      <w:r w:rsidRPr="00616EB7">
        <w:rPr>
          <w:rFonts w:ascii="Times New Roman" w:hAnsi="Times New Roman" w:cs="Times New Roman"/>
          <w:sz w:val="24"/>
          <w:szCs w:val="24"/>
        </w:rPr>
        <w:t xml:space="preserve">Even though the two platforms provide almost the same functionalities, there are some key differences in the way Kubernetes and Docker operate.  For instance, an application can be installed in Kubernetes by using a combination of various services such as deployments a well as pods, whereas, in Docker swarm, the applications may be installed as micro-services or rather services in a swarm cluster. Also, Docker-compose has the ability to deploy the application. </w:t>
      </w:r>
    </w:p>
    <w:p w:rsidR="00283DB4" w:rsidRPr="00616EB7" w:rsidRDefault="00283DB4" w:rsidP="00283DB4">
      <w:pPr>
        <w:spacing w:line="480" w:lineRule="auto"/>
        <w:ind w:firstLine="720"/>
        <w:rPr>
          <w:rFonts w:ascii="Times New Roman" w:hAnsi="Times New Roman" w:cs="Times New Roman"/>
          <w:sz w:val="24"/>
          <w:szCs w:val="24"/>
        </w:rPr>
      </w:pPr>
      <w:r w:rsidRPr="00616EB7">
        <w:rPr>
          <w:rFonts w:ascii="Times New Roman" w:hAnsi="Times New Roman" w:cs="Times New Roman"/>
          <w:sz w:val="24"/>
          <w:szCs w:val="24"/>
        </w:rPr>
        <w:lastRenderedPageBreak/>
        <w:t xml:space="preserve">In Kubernetes, the networking model seems to be a flat network enabling all the pods available to interact. Moreover, there is a network policy that indicates the way the pods interact with each other. The flat network is developed basically as an overlay to facilitate the interaction among the pods. In contrast, the node connecting the swarm cluster creates an overlay network for services that extends every host within the Docker swarm as well as host-only Docker bridge network for containers. Also, while developing an overlay network, the developers have a choice of encrypting container data traffic in the Docker swarm (Krochmalski, 2017).  </w:t>
      </w:r>
    </w:p>
    <w:p w:rsidR="00283DB4" w:rsidRPr="00616EB7" w:rsidRDefault="00283DB4" w:rsidP="00283DB4">
      <w:pPr>
        <w:spacing w:line="480" w:lineRule="auto"/>
        <w:ind w:firstLine="720"/>
        <w:rPr>
          <w:rFonts w:ascii="Times New Roman" w:hAnsi="Times New Roman" w:cs="Times New Roman"/>
          <w:sz w:val="24"/>
          <w:szCs w:val="24"/>
        </w:rPr>
      </w:pPr>
      <w:r w:rsidRPr="00616EB7">
        <w:rPr>
          <w:rFonts w:ascii="Times New Roman" w:hAnsi="Times New Roman" w:cs="Times New Roman"/>
          <w:sz w:val="24"/>
          <w:szCs w:val="24"/>
        </w:rPr>
        <w:t>Kubernetes is a complex machine that offers strong guarantees concerning the cluster state and a joined set of APIs. Its complexity has granted it an all-in-one feature that enables it to run various applications at the same time. However, the process of container scaling is often slow. Unlike Kubernetes, Docker swarm can install a container faster, thus enabling faster reaction times to the scale needed (Tarasov et al., 2019).</w:t>
      </w:r>
    </w:p>
    <w:p w:rsidR="00283DB4" w:rsidRPr="00616EB7" w:rsidRDefault="00283DB4" w:rsidP="00283DB4">
      <w:pPr>
        <w:spacing w:line="480" w:lineRule="auto"/>
        <w:ind w:firstLine="720"/>
        <w:rPr>
          <w:rFonts w:ascii="Times New Roman" w:hAnsi="Times New Roman" w:cs="Times New Roman"/>
          <w:sz w:val="24"/>
          <w:szCs w:val="24"/>
        </w:rPr>
      </w:pPr>
      <w:r w:rsidRPr="00616EB7">
        <w:rPr>
          <w:rFonts w:ascii="Times New Roman" w:hAnsi="Times New Roman" w:cs="Times New Roman"/>
          <w:sz w:val="24"/>
          <w:szCs w:val="24"/>
        </w:rPr>
        <w:t>Kubernetes uses its API, client definitions, and YAML, which are very different from that of the docker equivalents, and this means that a developer cannot use either docker-compose or Docker CLI to delineate containers. Also, when switching platforms, it is mandatory to rewrite YAML definitions and rules. In contrast, Docker swarm barely includes the overall commands of the Docker but provides much of the common functionality from Docker. Also, in case of any deficiency of a given operation in docker API, using the swarm can be very challenging (Marathe, Gandhi &amp; Shah, 2019).</w:t>
      </w:r>
    </w:p>
    <w:p w:rsidR="00283DB4" w:rsidRPr="00616EB7" w:rsidRDefault="00283DB4" w:rsidP="00283DB4">
      <w:pPr>
        <w:spacing w:line="480" w:lineRule="auto"/>
        <w:ind w:firstLine="720"/>
        <w:rPr>
          <w:rFonts w:ascii="Times New Roman" w:hAnsi="Times New Roman" w:cs="Times New Roman"/>
          <w:sz w:val="24"/>
          <w:szCs w:val="24"/>
        </w:rPr>
      </w:pPr>
      <w:r w:rsidRPr="00616EB7">
        <w:rPr>
          <w:rFonts w:ascii="Times New Roman" w:hAnsi="Times New Roman" w:cs="Times New Roman"/>
          <w:sz w:val="24"/>
          <w:szCs w:val="24"/>
        </w:rPr>
        <w:t xml:space="preserve">Another key difference between the two is that Kubernetes is designed to run across a cluster, whereas Docker only runs on a single node. Therefore, this means that Kubernetes has more features as compared to Docker and is designed to manage clusters of nodes during </w:t>
      </w:r>
      <w:r w:rsidRPr="00616EB7">
        <w:rPr>
          <w:rFonts w:ascii="Times New Roman" w:hAnsi="Times New Roman" w:cs="Times New Roman"/>
          <w:sz w:val="24"/>
          <w:szCs w:val="24"/>
        </w:rPr>
        <w:lastRenderedPageBreak/>
        <w:t xml:space="preserve">production in an appropriate manner. Besides, Kubernetes pods are able to schedule units that can manage various containers within the Kubernetes ecosystem and, at the same time, distributed amongst nodes to present high availability (Riti, 2018). </w:t>
      </w:r>
    </w:p>
    <w:p w:rsidR="00283DB4" w:rsidRPr="00616EB7" w:rsidRDefault="00283DB4" w:rsidP="00283DB4">
      <w:pPr>
        <w:spacing w:line="480" w:lineRule="auto"/>
        <w:ind w:firstLine="720"/>
        <w:rPr>
          <w:rFonts w:ascii="Times New Roman" w:hAnsi="Times New Roman" w:cs="Times New Roman"/>
          <w:sz w:val="24"/>
          <w:szCs w:val="24"/>
        </w:rPr>
      </w:pPr>
      <w:r w:rsidRPr="00616EB7">
        <w:rPr>
          <w:rFonts w:ascii="Times New Roman" w:hAnsi="Times New Roman" w:cs="Times New Roman"/>
          <w:sz w:val="24"/>
          <w:szCs w:val="24"/>
        </w:rPr>
        <w:t>In summation, Kubernetes and Dockers can operate many of the same functionalities but may involve slightly different approaches. Although Kubernetes provides various storage options, Docker is the most preferred container platform. It is estimated that at least 30% of the enterprises use Docker in their AWS environment, and soon the number is expected to grow (Vayghan et al., 2019). Its instant growth has been facilitated by its ability to provide a quick-pace environment that starts a virtual machine and allows the application to run in a virtual environment faster. Despite not being considered by many, Kubernetes benefits both the developer and the operators through its organization of services with pods. Also, having been developed by Google, Kubernetes provide vast opportunities to the user in terms of the valuable industry experience brought about by Google.</w:t>
      </w:r>
    </w:p>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rPr>
          <w:rFonts w:ascii="Times New Roman" w:hAnsi="Times New Roman" w:cs="Times New Roman"/>
          <w:sz w:val="24"/>
          <w:szCs w:val="24"/>
        </w:rPr>
      </w:pPr>
    </w:p>
    <w:p w:rsidR="00283DB4" w:rsidRPr="00616EB7" w:rsidRDefault="00283DB4" w:rsidP="00283DB4">
      <w:pPr>
        <w:spacing w:line="480" w:lineRule="auto"/>
        <w:jc w:val="center"/>
        <w:rPr>
          <w:rFonts w:ascii="Times New Roman" w:hAnsi="Times New Roman" w:cs="Times New Roman"/>
          <w:sz w:val="24"/>
          <w:szCs w:val="24"/>
        </w:rPr>
      </w:pPr>
      <w:bookmarkStart w:id="0" w:name="_GoBack"/>
      <w:bookmarkEnd w:id="0"/>
      <w:r w:rsidRPr="00616EB7">
        <w:rPr>
          <w:rFonts w:ascii="Times New Roman" w:hAnsi="Times New Roman" w:cs="Times New Roman"/>
          <w:sz w:val="24"/>
          <w:szCs w:val="24"/>
        </w:rPr>
        <w:lastRenderedPageBreak/>
        <w:t>References</w:t>
      </w:r>
    </w:p>
    <w:p w:rsidR="00283DB4" w:rsidRPr="00616EB7" w:rsidRDefault="00283DB4" w:rsidP="00283DB4">
      <w:pPr>
        <w:spacing w:line="480" w:lineRule="auto"/>
        <w:ind w:left="720" w:hanging="720"/>
        <w:rPr>
          <w:rFonts w:ascii="Times New Roman" w:hAnsi="Times New Roman" w:cs="Times New Roman"/>
          <w:sz w:val="24"/>
          <w:szCs w:val="24"/>
        </w:rPr>
      </w:pPr>
      <w:r w:rsidRPr="00616EB7">
        <w:rPr>
          <w:rFonts w:ascii="Times New Roman" w:hAnsi="Times New Roman" w:cs="Times New Roman"/>
          <w:sz w:val="24"/>
          <w:szCs w:val="24"/>
        </w:rPr>
        <w:t>Krochmalski, J. (2017). Docker and Kubernetes for Java Developers.Packt Publishing Ltd.</w:t>
      </w:r>
    </w:p>
    <w:p w:rsidR="00283DB4" w:rsidRPr="00616EB7" w:rsidRDefault="00283DB4" w:rsidP="00283DB4">
      <w:pPr>
        <w:spacing w:line="480" w:lineRule="auto"/>
        <w:ind w:left="720" w:hanging="720"/>
        <w:rPr>
          <w:rFonts w:ascii="Times New Roman" w:hAnsi="Times New Roman" w:cs="Times New Roman"/>
          <w:sz w:val="24"/>
          <w:szCs w:val="24"/>
        </w:rPr>
      </w:pPr>
      <w:r w:rsidRPr="00616EB7">
        <w:rPr>
          <w:rFonts w:ascii="Times New Roman" w:hAnsi="Times New Roman" w:cs="Times New Roman"/>
          <w:sz w:val="24"/>
          <w:szCs w:val="24"/>
        </w:rPr>
        <w:t>Marathe, N., Gandhi, A., &amp; Shah, J. M. (2019, April).Docker Swarm and Kubernetes in Cloud Computing Environment.In 2019 3rd International Conference on Trends in Electronics and Informatics (ICOEI) (pp. 179-184).IEEE.</w:t>
      </w:r>
    </w:p>
    <w:p w:rsidR="00283DB4" w:rsidRPr="00616EB7" w:rsidRDefault="00283DB4" w:rsidP="00283DB4">
      <w:pPr>
        <w:spacing w:line="480" w:lineRule="auto"/>
        <w:ind w:left="720" w:hanging="720"/>
        <w:rPr>
          <w:rFonts w:ascii="Times New Roman" w:hAnsi="Times New Roman" w:cs="Times New Roman"/>
          <w:sz w:val="24"/>
          <w:szCs w:val="24"/>
        </w:rPr>
      </w:pPr>
      <w:r w:rsidRPr="00616EB7">
        <w:rPr>
          <w:rFonts w:ascii="Times New Roman" w:hAnsi="Times New Roman" w:cs="Times New Roman"/>
          <w:sz w:val="24"/>
          <w:szCs w:val="24"/>
        </w:rPr>
        <w:t>Martin, A., Raponi, S., Combe, T., &amp; Di Pietro, R. (2018).Docker ecosystem–vulnerability analysis. Computer Communications, 122, 30-43.</w:t>
      </w:r>
    </w:p>
    <w:p w:rsidR="00283DB4" w:rsidRPr="00616EB7" w:rsidRDefault="00283DB4" w:rsidP="00283DB4">
      <w:pPr>
        <w:spacing w:line="480" w:lineRule="auto"/>
        <w:ind w:left="720" w:hanging="720"/>
        <w:rPr>
          <w:rFonts w:ascii="Times New Roman" w:hAnsi="Times New Roman" w:cs="Times New Roman"/>
          <w:sz w:val="24"/>
          <w:szCs w:val="24"/>
        </w:rPr>
      </w:pPr>
      <w:r w:rsidRPr="00616EB7">
        <w:rPr>
          <w:rFonts w:ascii="Times New Roman" w:hAnsi="Times New Roman" w:cs="Times New Roman"/>
          <w:sz w:val="24"/>
          <w:szCs w:val="24"/>
        </w:rPr>
        <w:t>Modak, A., Chaudhary, S. D., Paygude, P. S., &amp;Ldate, S. R. (2018, April). Techniques to secure data on the cloud: Docker swarm or Kubernetes?. In 2018 Second International Conference on Inventive Communication and Computational Technologies (ICICCT) (pp. 7-12). IEEE.</w:t>
      </w:r>
    </w:p>
    <w:p w:rsidR="00283DB4" w:rsidRPr="00616EB7" w:rsidRDefault="00283DB4" w:rsidP="00283DB4">
      <w:pPr>
        <w:spacing w:line="480" w:lineRule="auto"/>
        <w:ind w:left="720" w:hanging="720"/>
        <w:rPr>
          <w:rFonts w:ascii="Times New Roman" w:hAnsi="Times New Roman" w:cs="Times New Roman"/>
          <w:sz w:val="24"/>
          <w:szCs w:val="24"/>
        </w:rPr>
      </w:pPr>
      <w:r w:rsidRPr="00616EB7">
        <w:rPr>
          <w:rFonts w:ascii="Times New Roman" w:hAnsi="Times New Roman" w:cs="Times New Roman"/>
          <w:sz w:val="24"/>
          <w:szCs w:val="24"/>
        </w:rPr>
        <w:t>Riti, P. (2018). Pro DevOps with Google Cloud Platform: With Docker, Jenkins, and Kubernetes. Apress.</w:t>
      </w:r>
    </w:p>
    <w:p w:rsidR="00283DB4" w:rsidRPr="00616EB7" w:rsidRDefault="00283DB4" w:rsidP="00283DB4">
      <w:pPr>
        <w:spacing w:line="480" w:lineRule="auto"/>
        <w:ind w:left="720" w:hanging="720"/>
        <w:rPr>
          <w:rFonts w:ascii="Times New Roman" w:hAnsi="Times New Roman" w:cs="Times New Roman"/>
          <w:sz w:val="24"/>
          <w:szCs w:val="24"/>
        </w:rPr>
      </w:pPr>
      <w:r w:rsidRPr="00616EB7">
        <w:rPr>
          <w:rFonts w:ascii="Times New Roman" w:hAnsi="Times New Roman" w:cs="Times New Roman"/>
          <w:sz w:val="24"/>
          <w:szCs w:val="24"/>
        </w:rPr>
        <w:t>Shah, J., &amp; Dubaria, D. (2019, January). Building modern clouds: using Docker, Kubernetes &amp; Google cloud platform. In 2019 IEEE 9th Annual Computing and Communication Workshop and Conference (CCWC) (pp. 0184-0189). IEEE.</w:t>
      </w:r>
    </w:p>
    <w:p w:rsidR="00283DB4" w:rsidRPr="00616EB7" w:rsidRDefault="00283DB4" w:rsidP="00283DB4">
      <w:pPr>
        <w:spacing w:line="480" w:lineRule="auto"/>
        <w:ind w:left="720" w:hanging="720"/>
        <w:rPr>
          <w:rFonts w:ascii="Times New Roman" w:hAnsi="Times New Roman" w:cs="Times New Roman"/>
          <w:sz w:val="24"/>
          <w:szCs w:val="24"/>
        </w:rPr>
      </w:pPr>
      <w:r w:rsidRPr="00616EB7">
        <w:rPr>
          <w:rFonts w:ascii="Times New Roman" w:hAnsi="Times New Roman" w:cs="Times New Roman"/>
          <w:sz w:val="24"/>
          <w:szCs w:val="24"/>
        </w:rPr>
        <w:t>Tarasov, V., Rupprecht, L., Skourtis, D., Li, W., Rangaswami, R., &amp; Zhao, M. (2019). Evaluating Docker storage performance: from workloads to graph drivers. Cluster Computing, 22(4), 1159-1172.</w:t>
      </w:r>
    </w:p>
    <w:p w:rsidR="00283DB4" w:rsidRPr="00616EB7" w:rsidRDefault="00283DB4" w:rsidP="00283DB4">
      <w:pPr>
        <w:spacing w:line="480" w:lineRule="auto"/>
        <w:ind w:left="720" w:hanging="720"/>
        <w:rPr>
          <w:rFonts w:ascii="Times New Roman" w:hAnsi="Times New Roman" w:cs="Times New Roman"/>
          <w:sz w:val="24"/>
          <w:szCs w:val="24"/>
        </w:rPr>
      </w:pPr>
      <w:r w:rsidRPr="00616EB7">
        <w:rPr>
          <w:rFonts w:ascii="Times New Roman" w:hAnsi="Times New Roman" w:cs="Times New Roman"/>
          <w:sz w:val="24"/>
          <w:szCs w:val="24"/>
        </w:rPr>
        <w:lastRenderedPageBreak/>
        <w:t>Tufa, A., Boicu, I., Filip, I. D., Negru, C., &amp; Pop, F. (2018, October).Remote sensing computing model for forest monitoring in the cloud.In 2018 IEEE 16th International Conference on Embedded and Ubiquitous Computing (EUC) (pp. 138-144).IEEE.</w:t>
      </w:r>
    </w:p>
    <w:p w:rsidR="00283DB4" w:rsidRPr="00616EB7" w:rsidRDefault="00283DB4" w:rsidP="00283DB4">
      <w:pPr>
        <w:spacing w:line="480" w:lineRule="auto"/>
        <w:ind w:left="720" w:hanging="720"/>
        <w:rPr>
          <w:rFonts w:ascii="Times New Roman" w:hAnsi="Times New Roman" w:cs="Times New Roman"/>
          <w:sz w:val="24"/>
          <w:szCs w:val="24"/>
        </w:rPr>
      </w:pPr>
      <w:r w:rsidRPr="00616EB7">
        <w:rPr>
          <w:rFonts w:ascii="Times New Roman" w:hAnsi="Times New Roman" w:cs="Times New Roman"/>
          <w:sz w:val="24"/>
          <w:szCs w:val="24"/>
        </w:rPr>
        <w:t>Vayghan, L. A., Saied, M. A., Toeroe, M., &amp;Khendek, F. (2019).Kubernetes as an Availability Manager for Microservice Applications.arXiv preprint arXiv:1901.04946.</w:t>
      </w:r>
    </w:p>
    <w:sectPr w:rsidR="00283DB4" w:rsidRPr="00616EB7" w:rsidSect="00CF38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5943" w:rsidRDefault="00135943" w:rsidP="00CF38E9">
      <w:pPr>
        <w:spacing w:after="0" w:line="240" w:lineRule="auto"/>
      </w:pPr>
      <w:r>
        <w:separator/>
      </w:r>
    </w:p>
  </w:endnote>
  <w:endnote w:type="continuationSeparator" w:id="1">
    <w:p w:rsidR="00135943" w:rsidRDefault="00135943" w:rsidP="00CF38E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5943" w:rsidRDefault="00135943" w:rsidP="00CF38E9">
      <w:pPr>
        <w:spacing w:after="0" w:line="240" w:lineRule="auto"/>
      </w:pPr>
      <w:r>
        <w:separator/>
      </w:r>
    </w:p>
  </w:footnote>
  <w:footnote w:type="continuationSeparator" w:id="1">
    <w:p w:rsidR="00135943" w:rsidRDefault="00135943" w:rsidP="00CF38E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49952282"/>
      <w:docPartObj>
        <w:docPartGallery w:val="Page Numbers (Top of Page)"/>
        <w:docPartUnique/>
      </w:docPartObj>
    </w:sdtPr>
    <w:sdtContent>
      <w:p w:rsidR="00CF38E9" w:rsidRPr="00CF38E9" w:rsidRDefault="00CF38E9" w:rsidP="00616EB7">
        <w:pPr>
          <w:pStyle w:val="Header"/>
          <w:spacing w:line="480" w:lineRule="auto"/>
          <w:jc w:val="right"/>
          <w:rPr>
            <w:rFonts w:ascii="Times New Roman" w:hAnsi="Times New Roman" w:cs="Times New Roman"/>
            <w:sz w:val="24"/>
            <w:szCs w:val="24"/>
          </w:rPr>
        </w:pPr>
        <w:r w:rsidRPr="00CF38E9">
          <w:rPr>
            <w:rFonts w:ascii="Times New Roman" w:hAnsi="Times New Roman" w:cs="Times New Roman"/>
            <w:sz w:val="24"/>
            <w:szCs w:val="24"/>
          </w:rPr>
          <w:t xml:space="preserve">KUBERTES AND DOCKER                                                                                                     </w:t>
        </w:r>
        <w:r w:rsidR="00937444" w:rsidRPr="00CF38E9">
          <w:rPr>
            <w:rFonts w:ascii="Times New Roman" w:hAnsi="Times New Roman" w:cs="Times New Roman"/>
            <w:sz w:val="24"/>
            <w:szCs w:val="24"/>
          </w:rPr>
          <w:fldChar w:fldCharType="begin"/>
        </w:r>
        <w:r w:rsidRPr="00CF38E9">
          <w:rPr>
            <w:rFonts w:ascii="Times New Roman" w:hAnsi="Times New Roman" w:cs="Times New Roman"/>
            <w:sz w:val="24"/>
            <w:szCs w:val="24"/>
          </w:rPr>
          <w:instrText xml:space="preserve"> PAGE   \* MERGEFORMAT </w:instrText>
        </w:r>
        <w:r w:rsidR="00937444" w:rsidRPr="00CF38E9">
          <w:rPr>
            <w:rFonts w:ascii="Times New Roman" w:hAnsi="Times New Roman" w:cs="Times New Roman"/>
            <w:sz w:val="24"/>
            <w:szCs w:val="24"/>
          </w:rPr>
          <w:fldChar w:fldCharType="separate"/>
        </w:r>
        <w:r w:rsidR="00616EB7">
          <w:rPr>
            <w:rFonts w:ascii="Times New Roman" w:hAnsi="Times New Roman" w:cs="Times New Roman"/>
            <w:noProof/>
            <w:sz w:val="24"/>
            <w:szCs w:val="24"/>
          </w:rPr>
          <w:t>6</w:t>
        </w:r>
        <w:r w:rsidR="00937444" w:rsidRPr="00CF38E9">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8E9" w:rsidRPr="00CF38E9" w:rsidRDefault="00CF38E9" w:rsidP="00CF38E9">
    <w:pPr>
      <w:pStyle w:val="Header"/>
      <w:spacing w:line="480" w:lineRule="auto"/>
      <w:jc w:val="right"/>
      <w:rPr>
        <w:rFonts w:ascii="Times New Roman" w:hAnsi="Times New Roman" w:cs="Times New Roman"/>
        <w:sz w:val="24"/>
        <w:szCs w:val="24"/>
      </w:rPr>
    </w:pPr>
    <w:r w:rsidRPr="00CF38E9">
      <w:rPr>
        <w:rFonts w:ascii="Times New Roman" w:hAnsi="Times New Roman" w:cs="Times New Roman"/>
        <w:sz w:val="24"/>
        <w:szCs w:val="24"/>
      </w:rPr>
      <w:t xml:space="preserve">Running head: KUBERTES AND DOCKER                                                                               </w:t>
    </w:r>
    <w:sdt>
      <w:sdtPr>
        <w:rPr>
          <w:rFonts w:ascii="Times New Roman" w:hAnsi="Times New Roman" w:cs="Times New Roman"/>
          <w:sz w:val="24"/>
          <w:szCs w:val="24"/>
        </w:rPr>
        <w:id w:val="249952283"/>
        <w:docPartObj>
          <w:docPartGallery w:val="Page Numbers (Top of Page)"/>
          <w:docPartUnique/>
        </w:docPartObj>
      </w:sdtPr>
      <w:sdtContent>
        <w:r w:rsidR="00937444" w:rsidRPr="00CF38E9">
          <w:rPr>
            <w:rFonts w:ascii="Times New Roman" w:hAnsi="Times New Roman" w:cs="Times New Roman"/>
            <w:sz w:val="24"/>
            <w:szCs w:val="24"/>
          </w:rPr>
          <w:fldChar w:fldCharType="begin"/>
        </w:r>
        <w:r w:rsidRPr="00CF38E9">
          <w:rPr>
            <w:rFonts w:ascii="Times New Roman" w:hAnsi="Times New Roman" w:cs="Times New Roman"/>
            <w:sz w:val="24"/>
            <w:szCs w:val="24"/>
          </w:rPr>
          <w:instrText xml:space="preserve"> PAGE   \* MERGEFORMAT </w:instrText>
        </w:r>
        <w:r w:rsidR="00937444" w:rsidRPr="00CF38E9">
          <w:rPr>
            <w:rFonts w:ascii="Times New Roman" w:hAnsi="Times New Roman" w:cs="Times New Roman"/>
            <w:sz w:val="24"/>
            <w:szCs w:val="24"/>
          </w:rPr>
          <w:fldChar w:fldCharType="separate"/>
        </w:r>
        <w:r w:rsidR="00616EB7">
          <w:rPr>
            <w:rFonts w:ascii="Times New Roman" w:hAnsi="Times New Roman" w:cs="Times New Roman"/>
            <w:noProof/>
            <w:sz w:val="24"/>
            <w:szCs w:val="24"/>
          </w:rPr>
          <w:t>1</w:t>
        </w:r>
        <w:r w:rsidR="00937444" w:rsidRPr="00CF38E9">
          <w:rPr>
            <w:rFonts w:ascii="Times New Roman" w:hAnsi="Times New Roman" w:cs="Times New Roman"/>
            <w:sz w:val="24"/>
            <w:szCs w:val="24"/>
          </w:rPr>
          <w:fldChar w:fldCharType="end"/>
        </w:r>
      </w:sdtContent>
    </w:sdt>
  </w:p>
  <w:p w:rsidR="00CF38E9" w:rsidRPr="00CF38E9" w:rsidRDefault="00CF38E9" w:rsidP="00CF38E9">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48273E"/>
    <w:rsid w:val="000261B1"/>
    <w:rsid w:val="00043BE1"/>
    <w:rsid w:val="00092F23"/>
    <w:rsid w:val="000A3E69"/>
    <w:rsid w:val="000A73B9"/>
    <w:rsid w:val="000E23F4"/>
    <w:rsid w:val="00135943"/>
    <w:rsid w:val="0019048F"/>
    <w:rsid w:val="0019465B"/>
    <w:rsid w:val="001C41CF"/>
    <w:rsid w:val="0025251C"/>
    <w:rsid w:val="0026466D"/>
    <w:rsid w:val="00283DB4"/>
    <w:rsid w:val="002971DB"/>
    <w:rsid w:val="002E75EA"/>
    <w:rsid w:val="003E1D08"/>
    <w:rsid w:val="003E2D72"/>
    <w:rsid w:val="00403BA3"/>
    <w:rsid w:val="004725E7"/>
    <w:rsid w:val="0048273E"/>
    <w:rsid w:val="004F697E"/>
    <w:rsid w:val="005123E1"/>
    <w:rsid w:val="00590136"/>
    <w:rsid w:val="00593006"/>
    <w:rsid w:val="00593AA1"/>
    <w:rsid w:val="005D47E4"/>
    <w:rsid w:val="005D4814"/>
    <w:rsid w:val="005E7CEF"/>
    <w:rsid w:val="00616EB7"/>
    <w:rsid w:val="00644835"/>
    <w:rsid w:val="00647AC0"/>
    <w:rsid w:val="00650CBA"/>
    <w:rsid w:val="006A4F1A"/>
    <w:rsid w:val="006C1FE3"/>
    <w:rsid w:val="006C4074"/>
    <w:rsid w:val="006D176D"/>
    <w:rsid w:val="006F3049"/>
    <w:rsid w:val="006F4756"/>
    <w:rsid w:val="00725DD3"/>
    <w:rsid w:val="007409DA"/>
    <w:rsid w:val="00787792"/>
    <w:rsid w:val="00797EBB"/>
    <w:rsid w:val="007A546A"/>
    <w:rsid w:val="007C5CC3"/>
    <w:rsid w:val="0082149D"/>
    <w:rsid w:val="008460EC"/>
    <w:rsid w:val="00875497"/>
    <w:rsid w:val="00924552"/>
    <w:rsid w:val="0093624D"/>
    <w:rsid w:val="00937444"/>
    <w:rsid w:val="00967E3F"/>
    <w:rsid w:val="00973578"/>
    <w:rsid w:val="009F6BC9"/>
    <w:rsid w:val="00A23877"/>
    <w:rsid w:val="00AD3580"/>
    <w:rsid w:val="00B4799E"/>
    <w:rsid w:val="00B537A4"/>
    <w:rsid w:val="00B76C41"/>
    <w:rsid w:val="00C368B5"/>
    <w:rsid w:val="00C4468B"/>
    <w:rsid w:val="00CF38E9"/>
    <w:rsid w:val="00D078D7"/>
    <w:rsid w:val="00D75853"/>
    <w:rsid w:val="00E20683"/>
    <w:rsid w:val="00E23FC5"/>
    <w:rsid w:val="00E67120"/>
    <w:rsid w:val="00F566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4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8E9"/>
  </w:style>
  <w:style w:type="paragraph" w:styleId="Footer">
    <w:name w:val="footer"/>
    <w:basedOn w:val="Normal"/>
    <w:link w:val="FooterChar"/>
    <w:uiPriority w:val="99"/>
    <w:semiHidden/>
    <w:unhideWhenUsed/>
    <w:rsid w:val="00CF38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F38E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8E9"/>
  </w:style>
  <w:style w:type="paragraph" w:styleId="Footer">
    <w:name w:val="footer"/>
    <w:basedOn w:val="Normal"/>
    <w:link w:val="FooterChar"/>
    <w:uiPriority w:val="99"/>
    <w:semiHidden/>
    <w:unhideWhenUsed/>
    <w:rsid w:val="00CF38E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F38E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1276</Words>
  <Characters>7278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2020-06-29T05:54:00Z</dcterms:created>
  <dcterms:modified xsi:type="dcterms:W3CDTF">2020-06-29T05:54:00Z</dcterms:modified>
</cp:coreProperties>
</file>